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86628" w:rsidRPr="00966A07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966A07">
        <w:rPr>
          <w:rFonts w:ascii="Arial" w:eastAsia="Calibri" w:hAnsi="Arial" w:cs="Arial"/>
          <w:bCs/>
          <w:sz w:val="22"/>
          <w:szCs w:val="22"/>
          <w:lang w:val="en-GB"/>
        </w:rPr>
        <w:t>30</w:t>
      </w:r>
      <w:r w:rsidRPr="00966A07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966A07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2013</w:t>
      </w: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Holds Signing Ceremony to Build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New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Pr="0088662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Plant in Mississippi</w:t>
      </w: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886628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announced today that it signed an agreement with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State of Mississippi of the United States to build a truck/bus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plant in Mississippi on April 29,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2013. </w:t>
      </w:r>
      <w:proofErr w:type="spellStart"/>
      <w:r w:rsidRPr="00886628">
        <w:rPr>
          <w:rFonts w:ascii="Arial" w:eastAsia="Calibri" w:hAnsi="Arial" w:cs="Arial"/>
          <w:sz w:val="22"/>
          <w:szCs w:val="22"/>
          <w:lang w:val="en-GB"/>
        </w:rPr>
        <w:t>Hikomitsu</w:t>
      </w:r>
      <w:proofErr w:type="spellEnd"/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886628">
        <w:rPr>
          <w:rFonts w:ascii="Arial" w:eastAsia="Calibri" w:hAnsi="Arial" w:cs="Arial"/>
          <w:sz w:val="22"/>
          <w:szCs w:val="22"/>
          <w:lang w:val="en-GB"/>
        </w:rPr>
        <w:t>Noji</w:t>
      </w:r>
      <w:proofErr w:type="spellEnd"/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, president and representative director of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Rubber and Mississippi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Gov. Phil Bryant as well as other officials of the State attended the signing ceremony held at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West Point Ritz near the site of the future company plant, about 149 miles from Jackson, MS,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state capitol.</w:t>
      </w: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“This is a historic day for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,” said </w:t>
      </w:r>
      <w:proofErr w:type="spellStart"/>
      <w:r w:rsidRPr="00886628">
        <w:rPr>
          <w:rFonts w:ascii="Arial" w:eastAsia="Calibri" w:hAnsi="Arial" w:cs="Arial"/>
          <w:sz w:val="22"/>
          <w:szCs w:val="22"/>
          <w:lang w:val="en-GB"/>
        </w:rPr>
        <w:t>Noji</w:t>
      </w:r>
      <w:proofErr w:type="spellEnd"/>
      <w:r w:rsidRPr="00886628">
        <w:rPr>
          <w:rFonts w:ascii="Arial" w:eastAsia="Calibri" w:hAnsi="Arial" w:cs="Arial"/>
          <w:sz w:val="22"/>
          <w:szCs w:val="22"/>
          <w:lang w:val="en-GB"/>
        </w:rPr>
        <w:t>. “Since our entry into the U.S. market over 40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years ago, along with the subsequent acquisition of our plant in Salem, Virginia in the 1980s,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has been on a continual growth. Now we will build a factory in the United States for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first time. It re-affirms our commitment to the North American market and to the continued mutual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success of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and its business partner – our dealers. I’d like to thank Gov. Phil Bryant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the State of Mississippi for their dedication in bringing this to fruition. I’d like to thank Mississippi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as well for a very warm welcome.”</w:t>
      </w: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“I am </w:t>
      </w:r>
      <w:proofErr w:type="spellStart"/>
      <w:r w:rsidRPr="00886628">
        <w:rPr>
          <w:rFonts w:ascii="Arial" w:eastAsia="Calibri" w:hAnsi="Arial" w:cs="Arial"/>
          <w:sz w:val="22"/>
          <w:szCs w:val="22"/>
          <w:lang w:val="en-GB"/>
        </w:rPr>
        <w:t>honored</w:t>
      </w:r>
      <w:proofErr w:type="spellEnd"/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has selected our state for its second U.S.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 manufacturing facility,” said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Gov. Bryant. “This new plant will have a tremendous impact on the Golden Triangle region and on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our state as a whole, and I welcome this highly-respected company to Mississippi and look forward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to our partnership in the years to come.”</w:t>
      </w: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86628">
        <w:rPr>
          <w:rFonts w:ascii="Arial" w:eastAsia="Calibri" w:hAnsi="Arial" w:cs="Arial"/>
          <w:sz w:val="22"/>
          <w:szCs w:val="22"/>
          <w:lang w:val="en-GB"/>
        </w:rPr>
        <w:t>The plant will be built on over 500-acre land with construction expected to begin in September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completion two years later or in October 2015. The facility, which is expected to produce one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 xml:space="preserve">million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s starting in 2015, will have an initial capital investment of $300 million and potential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86628">
        <w:rPr>
          <w:rFonts w:ascii="Arial" w:eastAsia="Calibri" w:hAnsi="Arial" w:cs="Arial"/>
          <w:sz w:val="22"/>
          <w:szCs w:val="22"/>
          <w:lang w:val="en-GB"/>
        </w:rPr>
        <w:t>plant expansions could reach up to four times the original employment and investment levels.</w:t>
      </w: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1396365</wp:posOffset>
            </wp:positionH>
            <wp:positionV relativeFrom="margin">
              <wp:posOffset>5078095</wp:posOffset>
            </wp:positionV>
            <wp:extent cx="1981835" cy="1802765"/>
            <wp:effectExtent l="19050" t="0" r="0" b="0"/>
            <wp:wrapSquare wrapText="bothSides"/>
            <wp:docPr id="1" name="Bild 1" descr="M:\Marketing\Web\New Website\Content\Press\2013_04_30 Mississippi Factory\Hikomitsu Noji, President of Yokohama Rubber (second from left) and Phil Bryant, Mississippi Gov. at the signing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4_30 Mississippi Factory\Hikomitsu Noji, President of Yokohama Rubber (second from left) and Phil Bryant, Mississippi Gov. at the signing cerem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628" w:rsidRPr="00886628" w:rsidRDefault="00886628" w:rsidP="00886628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18"/>
          <w:szCs w:val="18"/>
          <w:lang w:val="en-GB"/>
        </w:rPr>
      </w:pPr>
      <w:proofErr w:type="spellStart"/>
      <w:r w:rsidRPr="00886628">
        <w:rPr>
          <w:rFonts w:ascii="Arial" w:eastAsia="Calibri" w:hAnsi="Arial" w:cs="Arial"/>
          <w:sz w:val="18"/>
          <w:szCs w:val="18"/>
          <w:lang w:val="en-GB"/>
        </w:rPr>
        <w:t>Hikomitsu</w:t>
      </w:r>
      <w:proofErr w:type="spellEnd"/>
      <w:r w:rsidRPr="00886628">
        <w:rPr>
          <w:rFonts w:ascii="Arial" w:eastAsia="Calibri" w:hAnsi="Arial" w:cs="Arial"/>
          <w:sz w:val="18"/>
          <w:szCs w:val="18"/>
          <w:lang w:val="en-GB"/>
        </w:rPr>
        <w:t xml:space="preserve"> </w:t>
      </w:r>
      <w:proofErr w:type="spellStart"/>
      <w:r w:rsidRPr="00886628">
        <w:rPr>
          <w:rFonts w:ascii="Arial" w:eastAsia="Calibri" w:hAnsi="Arial" w:cs="Arial"/>
          <w:sz w:val="18"/>
          <w:szCs w:val="18"/>
          <w:lang w:val="en-GB"/>
        </w:rPr>
        <w:t>Noji</w:t>
      </w:r>
      <w:proofErr w:type="spellEnd"/>
      <w:r w:rsidRPr="00886628">
        <w:rPr>
          <w:rFonts w:ascii="Arial" w:eastAsia="Calibri" w:hAnsi="Arial" w:cs="Arial"/>
          <w:sz w:val="18"/>
          <w:szCs w:val="18"/>
          <w:lang w:val="en-GB"/>
        </w:rPr>
        <w:t>, President of YOKOHAMA Rubber (second from left) and Phil Bryant, Mississippi Gov. (left) at the signing ceremony.</w:t>
      </w:r>
    </w:p>
    <w:p w:rsidR="00886628" w:rsidRPr="00886628" w:rsidRDefault="00886628" w:rsidP="00886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sectPr w:rsidR="00886628" w:rsidRPr="00886628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019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019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9019E"/>
    <w:rsid w:val="005970C5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86628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6A07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2013-04-30T16:05:00Z</dcterms:created>
  <dcterms:modified xsi:type="dcterms:W3CDTF">2013-04-30T16:05:00Z</dcterms:modified>
</cp:coreProperties>
</file>